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8F1" w:rsidRPr="00786A94" w:rsidRDefault="0023520E">
      <w:pPr>
        <w:rPr>
          <w:rFonts w:ascii="Times New Roman" w:hAnsi="Times New Roman" w:cs="Times New Roman"/>
          <w:sz w:val="24"/>
          <w:szCs w:val="24"/>
        </w:rPr>
      </w:pPr>
      <w:r w:rsidRPr="00786A94">
        <w:rPr>
          <w:rFonts w:ascii="Times New Roman" w:hAnsi="Times New Roman" w:cs="Times New Roman"/>
          <w:b/>
          <w:sz w:val="24"/>
          <w:szCs w:val="24"/>
        </w:rPr>
        <w:t>Table S</w:t>
      </w:r>
      <w:r w:rsidR="00065210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786A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6A94">
        <w:rPr>
          <w:rFonts w:ascii="Times New Roman" w:hAnsi="Times New Roman" w:cs="Times New Roman"/>
          <w:sz w:val="24"/>
          <w:szCs w:val="24"/>
        </w:rPr>
        <w:t>GRADE Quality a</w:t>
      </w:r>
      <w:bookmarkStart w:id="0" w:name="_GoBack"/>
      <w:bookmarkEnd w:id="0"/>
      <w:r w:rsidRPr="00786A94">
        <w:rPr>
          <w:rFonts w:ascii="Times New Roman" w:hAnsi="Times New Roman" w:cs="Times New Roman"/>
          <w:sz w:val="24"/>
          <w:szCs w:val="24"/>
        </w:rPr>
        <w:t xml:space="preserve">ssessment by therapeutic strategy and study design for the outcomes of survival, </w:t>
      </w:r>
      <w:r w:rsidR="00323DFB" w:rsidRPr="00786A94">
        <w:rPr>
          <w:rFonts w:ascii="Times New Roman" w:hAnsi="Times New Roman" w:cs="Times New Roman" w:hint="eastAsia"/>
          <w:sz w:val="24"/>
          <w:szCs w:val="24"/>
        </w:rPr>
        <w:t>response rates, and toxicity.</w:t>
      </w:r>
    </w:p>
    <w:tbl>
      <w:tblPr>
        <w:tblW w:w="15051" w:type="dxa"/>
        <w:tblInd w:w="94" w:type="dxa"/>
        <w:tblLayout w:type="fixed"/>
        <w:tblLook w:val="04A0"/>
      </w:tblPr>
      <w:tblGrid>
        <w:gridCol w:w="2559"/>
        <w:gridCol w:w="848"/>
        <w:gridCol w:w="881"/>
        <w:gridCol w:w="881"/>
        <w:gridCol w:w="1577"/>
        <w:gridCol w:w="1288"/>
        <w:gridCol w:w="1718"/>
        <w:gridCol w:w="1576"/>
        <w:gridCol w:w="1431"/>
        <w:gridCol w:w="144"/>
        <w:gridCol w:w="1146"/>
        <w:gridCol w:w="1002"/>
      </w:tblGrid>
      <w:tr w:rsidR="00DC60D9" w:rsidRPr="00DC60D9" w:rsidTr="00D42C0A">
        <w:trPr>
          <w:trHeight w:val="481"/>
        </w:trPr>
        <w:tc>
          <w:tcPr>
            <w:tcW w:w="255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Primary outcomes</w:t>
            </w:r>
          </w:p>
        </w:tc>
        <w:tc>
          <w:tcPr>
            <w:tcW w:w="84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No. of Studies</w:t>
            </w:r>
          </w:p>
        </w:tc>
        <w:tc>
          <w:tcPr>
            <w:tcW w:w="17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No. of participants</w:t>
            </w:r>
          </w:p>
        </w:tc>
        <w:tc>
          <w:tcPr>
            <w:tcW w:w="157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Differences</w:t>
            </w: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  <w:r w:rsidRPr="00DC60D9">
              <w:rPr>
                <w:rFonts w:ascii="等线" w:eastAsia="等线" w:hAnsi="等线" w:cs="Times New Roman" w:hint="eastAsia"/>
                <w:b/>
                <w:bCs/>
                <w:kern w:val="0"/>
                <w:sz w:val="20"/>
                <w:szCs w:val="20"/>
              </w:rPr>
              <w:t>（</w:t>
            </w: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95%CI</w:t>
            </w:r>
            <w:r w:rsidRPr="00DC60D9">
              <w:rPr>
                <w:rFonts w:ascii="等线" w:eastAsia="等线" w:hAnsi="等线" w:cs="Times New Roman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  <w:tc>
          <w:tcPr>
            <w:tcW w:w="730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Quality assessment</w:t>
            </w:r>
          </w:p>
        </w:tc>
        <w:tc>
          <w:tcPr>
            <w:tcW w:w="100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Quality</w:t>
            </w:r>
          </w:p>
        </w:tc>
      </w:tr>
      <w:tr w:rsidR="00DC60D9" w:rsidRPr="00786A94" w:rsidTr="00717C5E">
        <w:trPr>
          <w:trHeight w:val="569"/>
        </w:trPr>
        <w:tc>
          <w:tcPr>
            <w:tcW w:w="255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4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  <w:r w:rsidRPr="00786A94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/1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86A94"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4/2</w:t>
            </w:r>
          </w:p>
        </w:tc>
        <w:tc>
          <w:tcPr>
            <w:tcW w:w="157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60D9" w:rsidRPr="00DC60D9" w:rsidRDefault="00087CBF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Risk of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b</w:t>
            </w:r>
            <w:r w:rsidR="00DC60D9"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ias</w:t>
            </w:r>
            <w:r w:rsidR="00DC60D9"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Inconsistency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Indirectness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Imprecision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Publication </w:t>
            </w:r>
            <w:proofErr w:type="spellStart"/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bias</w:t>
            </w: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00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DC60D9" w:rsidRPr="00786A94" w:rsidTr="00D42C0A">
        <w:trPr>
          <w:trHeight w:val="21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42C0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Survival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DC60D9" w:rsidRPr="00786A94" w:rsidTr="00D42C0A">
        <w:trPr>
          <w:trHeight w:val="461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42C0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PFS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500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0.81 [0.66, 0.99]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inconsistency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DC60D9" w:rsidRPr="00786A94" w:rsidTr="00D42C0A">
        <w:trPr>
          <w:trHeight w:val="29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42C0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OS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428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1.00 [0.95, 1.05]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inconsistency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DC60D9" w:rsidRPr="00786A94" w:rsidTr="00D42C0A">
        <w:trPr>
          <w:trHeight w:val="272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42C0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Response rates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60D9" w:rsidRPr="00DC60D9" w:rsidRDefault="00DC60D9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717C5E" w:rsidRPr="00786A94" w:rsidTr="00D42C0A">
        <w:trPr>
          <w:trHeight w:val="391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ORR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40/141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46/159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0.91 [0.64, 1.29]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282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DCR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76/108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73/132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1.22 [1.01, 1.47]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Very Serious (-2)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244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CR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5/141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6/159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0.93 [0.31, 2.79]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inconsistency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Serious (-2)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</w:pPr>
            <w:r w:rsidRPr="00786A94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Ver</w:t>
            </w:r>
            <w:r w:rsidRPr="00786A94">
              <w:rPr>
                <w:rFonts w:ascii="Times New Roman" w:eastAsia="宋体" w:hAnsi="Times New Roman" w:cs="Times New Roman" w:hint="eastAsia"/>
                <w:kern w:val="0"/>
                <w:sz w:val="18"/>
                <w:szCs w:val="20"/>
              </w:rPr>
              <w:t xml:space="preserve">y </w:t>
            </w: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20"/>
              </w:rPr>
              <w:t>Low</w:t>
            </w:r>
          </w:p>
        </w:tc>
      </w:tr>
      <w:tr w:rsidR="00717C5E" w:rsidRPr="00786A94" w:rsidTr="00D42C0A">
        <w:trPr>
          <w:trHeight w:val="244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35/141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40/159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0.90 [0.61, 1.33]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244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SD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54/108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39/132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1.66 [1.19, 2.32]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BE4B22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277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Toxicity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</w:tr>
      <w:tr w:rsidR="00717C5E" w:rsidRPr="00786A94" w:rsidTr="00D42C0A">
        <w:trPr>
          <w:trHeight w:val="49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Any grade AEs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129/138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318/322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0.93 [0.87, 0.99]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Very Serious (-2)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49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Grade 3-4 AEs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66/138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179/322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0.71 [0.58, 0.87]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49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Dose reductions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74/111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89/120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0.97 [0.71, 1.34]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Very Serious (-2)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440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Dose interruptions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27/73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53/84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0.60 [0.43, 0.84]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inconsistency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557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Dose discontinuations 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37/85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52/98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0.55 [0.09, 3.21]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Very Serious (-2)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Serious (-2)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49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Any grade </w:t>
            </w:r>
            <w:proofErr w:type="spellStart"/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leukopenia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86/135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111/150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0.86 [0.73, 1.00]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49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Grade 3-4 </w:t>
            </w:r>
            <w:proofErr w:type="spellStart"/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leukopenia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12/135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18/150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0.76 [0.37, 1.57]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568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786A9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Any grade</w:t>
            </w:r>
            <w:r w:rsidRPr="00786A94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thrombocytopenia</w:t>
            </w:r>
          </w:p>
        </w:tc>
        <w:tc>
          <w:tcPr>
            <w:tcW w:w="8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124/234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224/438</w:t>
            </w:r>
          </w:p>
        </w:tc>
        <w:tc>
          <w:tcPr>
            <w:tcW w:w="15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0.86 [0.70, 1.06]</w:t>
            </w:r>
          </w:p>
        </w:tc>
        <w:tc>
          <w:tcPr>
            <w:tcW w:w="12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Very Serious (-2)</w:t>
            </w:r>
          </w:p>
        </w:tc>
        <w:tc>
          <w:tcPr>
            <w:tcW w:w="15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75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 platelet disorder</w:t>
            </w:r>
          </w:p>
        </w:tc>
        <w:tc>
          <w:tcPr>
            <w:tcW w:w="8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17C5E" w:rsidRPr="00786A94" w:rsidTr="00D42C0A">
        <w:trPr>
          <w:trHeight w:val="512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Grade 3-4 thrombocytopenia</w:t>
            </w:r>
          </w:p>
        </w:tc>
        <w:tc>
          <w:tcPr>
            <w:tcW w:w="8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13/255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41/448</w:t>
            </w:r>
          </w:p>
        </w:tc>
        <w:tc>
          <w:tcPr>
            <w:tcW w:w="15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0.53 [0.29, 0.98]</w:t>
            </w:r>
          </w:p>
        </w:tc>
        <w:tc>
          <w:tcPr>
            <w:tcW w:w="12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inconsistency</w:t>
            </w:r>
          </w:p>
        </w:tc>
        <w:tc>
          <w:tcPr>
            <w:tcW w:w="15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291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/platelet disorder</w:t>
            </w:r>
          </w:p>
        </w:tc>
        <w:tc>
          <w:tcPr>
            <w:tcW w:w="8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17C5E" w:rsidRPr="00786A94" w:rsidTr="00D42C0A">
        <w:trPr>
          <w:trHeight w:val="744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Any grade hand-foot syndrome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111/234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274/438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0.70 [0.60, 0.82]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744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Grade 3-4 hand-foot syndrome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21/255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56/451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0.61 [0.38, 0.98]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087CBF">
        <w:trPr>
          <w:trHeight w:val="354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Any grade </w:t>
            </w:r>
            <w:proofErr w:type="spellStart"/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neutropenia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59/146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106/168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0.62 [0.49, 0.79]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49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Grade 3-4 </w:t>
            </w:r>
            <w:proofErr w:type="spellStart"/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neutropenia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18/167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31/178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0.62 [0.36, 1.06]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49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Any grade anemia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92/193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129/230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0.80 [0.67, 0.95]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432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Grade 3-4 anemia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16/214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18/240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0.98 [0.52, 1.85]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inconsistency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424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Any grade hypothyroidism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89/208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188/408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0.83 [0.69, 1.01]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41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Grade 3-4 hypothyroidism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2/208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9/411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0.58 [0.17, 1.95]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Serious (-2)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744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786A94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Any grade </w:t>
            </w:r>
            <w:proofErr w:type="spellStart"/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stomatitis</w:t>
            </w:r>
            <w:proofErr w:type="spellEnd"/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</w:t>
            </w:r>
          </w:p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mucositis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67/161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205/346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0.67 [0.54, 0.83]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744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786A94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Grade 3-4 </w:t>
            </w:r>
            <w:proofErr w:type="spellStart"/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stomatitis</w:t>
            </w:r>
            <w:proofErr w:type="spellEnd"/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</w:t>
            </w:r>
          </w:p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mucositis</w:t>
            </w:r>
            <w:proofErr w:type="spellEnd"/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4/161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23/349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0.38 [0.13, 1.11]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inconsistency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358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Any grade hypertension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88/234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227/441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0.65 [0.53, 0.79]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57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86A9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Grade 3-4 </w:t>
            </w: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15/255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53/451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0.45 [0.26, 0.77]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inconsistency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496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Any grade fatigue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117/234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327/438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0.67 [0.59, 0.77]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Very Serious (-2)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478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Grade 3-4 fatigue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14/255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57/451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0.42 [0.24, 0.73]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inconsistency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</w:tr>
      <w:tr w:rsidR="00717C5E" w:rsidRPr="00786A94" w:rsidTr="00D42C0A">
        <w:trPr>
          <w:trHeight w:val="442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Any grade abdominal pain</w:t>
            </w:r>
          </w:p>
        </w:tc>
        <w:tc>
          <w:tcPr>
            <w:tcW w:w="8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85/234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218/438</w:t>
            </w:r>
          </w:p>
        </w:tc>
        <w:tc>
          <w:tcPr>
            <w:tcW w:w="15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0.71 [0.59, 0.85]</w:t>
            </w:r>
          </w:p>
        </w:tc>
        <w:tc>
          <w:tcPr>
            <w:tcW w:w="12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7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Very Serious (-2)</w:t>
            </w:r>
          </w:p>
        </w:tc>
        <w:tc>
          <w:tcPr>
            <w:tcW w:w="15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imprecision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263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/diarrhea</w:t>
            </w:r>
          </w:p>
        </w:tc>
        <w:tc>
          <w:tcPr>
            <w:tcW w:w="8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17C5E" w:rsidRPr="00786A94" w:rsidTr="00D42C0A">
        <w:trPr>
          <w:trHeight w:val="382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Grade 3-4 abdominal pain</w:t>
            </w:r>
          </w:p>
        </w:tc>
        <w:tc>
          <w:tcPr>
            <w:tcW w:w="84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8/208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24/408</w:t>
            </w:r>
          </w:p>
        </w:tc>
        <w:tc>
          <w:tcPr>
            <w:tcW w:w="157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0.75 [0.39, 1.43]</w:t>
            </w:r>
          </w:p>
        </w:tc>
        <w:tc>
          <w:tcPr>
            <w:tcW w:w="128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71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Very Serious (-2)</w:t>
            </w:r>
          </w:p>
        </w:tc>
        <w:tc>
          <w:tcPr>
            <w:tcW w:w="157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 indirectness</w:t>
            </w:r>
          </w:p>
        </w:tc>
        <w:tc>
          <w:tcPr>
            <w:tcW w:w="1575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Serious (-1)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Unlikely</w:t>
            </w:r>
          </w:p>
        </w:tc>
        <w:tc>
          <w:tcPr>
            <w:tcW w:w="100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Very Low</w:t>
            </w:r>
          </w:p>
        </w:tc>
      </w:tr>
      <w:tr w:rsidR="00717C5E" w:rsidRPr="00786A94" w:rsidTr="00D42C0A">
        <w:trPr>
          <w:trHeight w:val="277"/>
        </w:trPr>
        <w:tc>
          <w:tcPr>
            <w:tcW w:w="2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7C5E" w:rsidRPr="00DC60D9" w:rsidRDefault="00717C5E" w:rsidP="00DC60D9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C6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/diarrhea</w:t>
            </w:r>
          </w:p>
        </w:tc>
        <w:tc>
          <w:tcPr>
            <w:tcW w:w="84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17C5E" w:rsidRPr="00DC60D9" w:rsidRDefault="00717C5E" w:rsidP="00DC60D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86A94" w:rsidRPr="00087CBF" w:rsidRDefault="00BF14B0">
      <w:pPr>
        <w:rPr>
          <w:rFonts w:ascii="Times New Roman" w:hAnsi="Times New Roman" w:cs="Times New Roman"/>
          <w:sz w:val="22"/>
          <w:szCs w:val="20"/>
        </w:rPr>
      </w:pPr>
      <w:r w:rsidRPr="00087CBF">
        <w:rPr>
          <w:rFonts w:ascii="Times New Roman" w:hAnsi="Times New Roman" w:cs="Times New Roman"/>
          <w:b/>
          <w:sz w:val="22"/>
          <w:szCs w:val="20"/>
        </w:rPr>
        <w:t>Abbreviations:</w:t>
      </w:r>
      <w:r w:rsidRPr="00087CBF">
        <w:rPr>
          <w:rFonts w:ascii="Times New Roman" w:hAnsi="Times New Roman" w:cs="Times New Roman"/>
          <w:sz w:val="22"/>
          <w:szCs w:val="20"/>
        </w:rPr>
        <w:t xml:space="preserve"> </w:t>
      </w:r>
      <w:r w:rsidR="00DC60D9" w:rsidRPr="004D3A26">
        <w:rPr>
          <w:rFonts w:ascii="Times New Roman" w:hAnsi="Times New Roman" w:cs="Times New Roman"/>
          <w:sz w:val="22"/>
          <w:szCs w:val="20"/>
        </w:rPr>
        <w:t>PFS</w:t>
      </w:r>
      <w:r w:rsidR="00DC60D9" w:rsidRPr="004D3A26">
        <w:rPr>
          <w:rFonts w:ascii="Times New Roman" w:hAnsi="Times New Roman" w:cs="Times New Roman" w:hint="eastAsia"/>
          <w:sz w:val="22"/>
          <w:szCs w:val="20"/>
        </w:rPr>
        <w:t>:</w:t>
      </w:r>
      <w:r w:rsidR="00DC60D9" w:rsidRPr="004D3A26">
        <w:rPr>
          <w:rFonts w:ascii="Times New Roman" w:hAnsi="Times New Roman" w:cs="Times New Roman"/>
          <w:sz w:val="22"/>
          <w:szCs w:val="20"/>
        </w:rPr>
        <w:t xml:space="preserve"> progression-free survival; OS</w:t>
      </w:r>
      <w:r w:rsidR="00DC60D9" w:rsidRPr="004D3A26">
        <w:rPr>
          <w:rFonts w:ascii="Times New Roman" w:hAnsi="Times New Roman" w:cs="Times New Roman" w:hint="eastAsia"/>
          <w:sz w:val="22"/>
          <w:szCs w:val="20"/>
        </w:rPr>
        <w:t xml:space="preserve">: </w:t>
      </w:r>
      <w:r w:rsidR="00DC60D9" w:rsidRPr="004D3A26">
        <w:rPr>
          <w:rFonts w:ascii="Times New Roman" w:hAnsi="Times New Roman" w:cs="Times New Roman"/>
          <w:sz w:val="22"/>
          <w:szCs w:val="20"/>
        </w:rPr>
        <w:t>overall survival; ORR: objective response rate;</w:t>
      </w:r>
      <w:r w:rsidR="00786A94" w:rsidRPr="004D3A26">
        <w:rPr>
          <w:rFonts w:ascii="Times New Roman" w:hAnsi="Times New Roman" w:cs="Times New Roman" w:hint="eastAsia"/>
          <w:sz w:val="22"/>
          <w:szCs w:val="20"/>
        </w:rPr>
        <w:t xml:space="preserve"> </w:t>
      </w:r>
      <w:r w:rsidR="00786A94" w:rsidRPr="00087CBF">
        <w:rPr>
          <w:rFonts w:ascii="Times New Roman" w:hAnsi="Times New Roman" w:cs="Times New Roman"/>
          <w:sz w:val="22"/>
          <w:szCs w:val="20"/>
        </w:rPr>
        <w:t>DCR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 xml:space="preserve">: </w:t>
      </w:r>
      <w:r w:rsidR="00786A94" w:rsidRPr="00087CBF">
        <w:rPr>
          <w:rFonts w:ascii="Times New Roman" w:hAnsi="Times New Roman" w:cs="Times New Roman"/>
          <w:sz w:val="22"/>
          <w:szCs w:val="20"/>
        </w:rPr>
        <w:t xml:space="preserve">disease </w:t>
      </w:r>
      <w:proofErr w:type="spellStart"/>
      <w:r w:rsidR="00786A94" w:rsidRPr="00087CBF">
        <w:rPr>
          <w:rFonts w:ascii="Times New Roman" w:hAnsi="Times New Roman" w:cs="Times New Roman"/>
          <w:sz w:val="22"/>
          <w:szCs w:val="20"/>
        </w:rPr>
        <w:t>controlrate</w:t>
      </w:r>
      <w:proofErr w:type="spellEnd"/>
      <w:r w:rsidR="00786A94" w:rsidRPr="00087CBF">
        <w:rPr>
          <w:rFonts w:ascii="Times New Roman" w:hAnsi="Times New Roman" w:cs="Times New Roman" w:hint="eastAsia"/>
          <w:sz w:val="22"/>
          <w:szCs w:val="20"/>
        </w:rPr>
        <w:t>;</w:t>
      </w:r>
      <w:r w:rsidR="00717C5E" w:rsidRPr="00717C5E">
        <w:rPr>
          <w:rFonts w:ascii="Times New Roman" w:hAnsi="Times New Roman" w:cs="Times New Roman" w:hint="eastAsia"/>
          <w:sz w:val="22"/>
          <w:szCs w:val="20"/>
        </w:rPr>
        <w:t xml:space="preserve"> </w:t>
      </w:r>
      <w:r w:rsidR="00717C5E" w:rsidRPr="004D3A26">
        <w:rPr>
          <w:rFonts w:ascii="Times New Roman" w:hAnsi="Times New Roman" w:cs="Times New Roman" w:hint="eastAsia"/>
          <w:sz w:val="22"/>
          <w:szCs w:val="20"/>
        </w:rPr>
        <w:t>CR: complete response rate; PR: partial response rate;</w:t>
      </w:r>
      <w:r w:rsidR="00717C5E" w:rsidRPr="004D3A26">
        <w:rPr>
          <w:rFonts w:ascii="Times New Roman" w:hAnsi="Times New Roman" w:cs="Times New Roman"/>
          <w:sz w:val="22"/>
          <w:szCs w:val="20"/>
        </w:rPr>
        <w:t xml:space="preserve"> </w:t>
      </w:r>
      <w:r w:rsidR="00717C5E" w:rsidRPr="00087CBF">
        <w:rPr>
          <w:rFonts w:ascii="Times New Roman" w:hAnsi="Times New Roman" w:cs="Times New Roman" w:hint="eastAsia"/>
          <w:sz w:val="22"/>
          <w:szCs w:val="20"/>
        </w:rPr>
        <w:t>SD: stable disease rate</w:t>
      </w:r>
      <w:r w:rsidR="00717C5E">
        <w:rPr>
          <w:rFonts w:ascii="Times New Roman" w:hAnsi="Times New Roman" w:cs="Times New Roman" w:hint="eastAsia"/>
          <w:sz w:val="22"/>
          <w:szCs w:val="20"/>
        </w:rPr>
        <w:t>;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 xml:space="preserve"> 4/2: </w:t>
      </w:r>
      <w:r w:rsidR="00786A94" w:rsidRPr="00087CBF">
        <w:rPr>
          <w:rFonts w:ascii="Times New Roman" w:hAnsi="Times New Roman" w:cs="Times New Roman"/>
          <w:sz w:val="22"/>
          <w:szCs w:val="20"/>
        </w:rPr>
        <w:t>4-weeks-on and 2-weeks-off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>; 2/1: 2</w:t>
      </w:r>
      <w:r w:rsidR="00786A94" w:rsidRPr="00087CBF">
        <w:rPr>
          <w:rFonts w:ascii="Times New Roman" w:hAnsi="Times New Roman" w:cs="Times New Roman"/>
          <w:sz w:val="22"/>
          <w:szCs w:val="20"/>
        </w:rPr>
        <w:t xml:space="preserve">-weeks-on and 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>1</w:t>
      </w:r>
      <w:r w:rsidR="002018CC">
        <w:rPr>
          <w:rFonts w:ascii="Times New Roman" w:hAnsi="Times New Roman" w:cs="Times New Roman"/>
          <w:sz w:val="22"/>
          <w:szCs w:val="20"/>
        </w:rPr>
        <w:t>-week</w:t>
      </w:r>
      <w:r w:rsidR="00786A94" w:rsidRPr="00087CBF">
        <w:rPr>
          <w:rFonts w:ascii="Times New Roman" w:hAnsi="Times New Roman" w:cs="Times New Roman"/>
          <w:sz w:val="22"/>
          <w:szCs w:val="20"/>
        </w:rPr>
        <w:t>-off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>;</w:t>
      </w:r>
      <w:r w:rsidR="00786A94" w:rsidRPr="00087CBF">
        <w:rPr>
          <w:rFonts w:ascii="Times New Roman" w:hAnsi="Times New Roman" w:cs="Times New Roman"/>
          <w:sz w:val="22"/>
          <w:szCs w:val="20"/>
        </w:rPr>
        <w:t xml:space="preserve"> AEs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 xml:space="preserve">: </w:t>
      </w:r>
      <w:r w:rsidR="00786A94" w:rsidRPr="00087CBF">
        <w:rPr>
          <w:rFonts w:ascii="Times New Roman" w:hAnsi="Times New Roman" w:cs="Times New Roman"/>
          <w:sz w:val="22"/>
          <w:szCs w:val="20"/>
        </w:rPr>
        <w:t>adverse effects;</w:t>
      </w:r>
      <w:r w:rsidRPr="00087CBF">
        <w:rPr>
          <w:rFonts w:ascii="Times New Roman" w:hAnsi="Times New Roman" w:cs="Times New Roman"/>
          <w:sz w:val="22"/>
          <w:szCs w:val="20"/>
        </w:rPr>
        <w:t xml:space="preserve"> CI: confidence interval.  </w:t>
      </w:r>
    </w:p>
    <w:p w:rsidR="004D3A26" w:rsidRDefault="00BF14B0" w:rsidP="00786A94">
      <w:pPr>
        <w:rPr>
          <w:rFonts w:ascii="Times New Roman" w:hAnsi="Times New Roman" w:cs="Times New Roman"/>
          <w:sz w:val="22"/>
          <w:szCs w:val="20"/>
        </w:rPr>
      </w:pPr>
      <w:r w:rsidRPr="00087CBF">
        <w:rPr>
          <w:rFonts w:ascii="Times New Roman" w:hAnsi="Times New Roman" w:cs="Times New Roman"/>
          <w:sz w:val="22"/>
          <w:szCs w:val="20"/>
          <w:vertAlign w:val="superscript"/>
        </w:rPr>
        <w:t>a</w:t>
      </w:r>
      <w:r w:rsidRPr="00087CBF">
        <w:rPr>
          <w:rFonts w:ascii="Times New Roman" w:hAnsi="Times New Roman" w:cs="Times New Roman"/>
          <w:sz w:val="22"/>
          <w:szCs w:val="20"/>
        </w:rPr>
        <w:t xml:space="preserve"> Differences: hazard ratio (HR) for 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>PFS and OS</w:t>
      </w:r>
      <w:r w:rsidRPr="00087CBF">
        <w:rPr>
          <w:rFonts w:ascii="Times New Roman" w:hAnsi="Times New Roman" w:cs="Times New Roman"/>
          <w:sz w:val="22"/>
          <w:szCs w:val="20"/>
        </w:rPr>
        <w:t xml:space="preserve">; risk ratios (RR) for 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>CR; PR; SD; ORR; DCR;</w:t>
      </w:r>
      <w:r w:rsidR="00786A94" w:rsidRPr="00087CBF">
        <w:rPr>
          <w:sz w:val="22"/>
          <w:szCs w:val="20"/>
        </w:rPr>
        <w:t xml:space="preserve"> </w:t>
      </w:r>
      <w:r w:rsidR="00577F05" w:rsidRPr="00087CBF">
        <w:rPr>
          <w:rFonts w:ascii="Times New Roman" w:hAnsi="Times New Roman" w:cs="Times New Roman" w:hint="eastAsia"/>
          <w:sz w:val="22"/>
          <w:szCs w:val="20"/>
        </w:rPr>
        <w:t>a</w:t>
      </w:r>
      <w:r w:rsidR="00786A94" w:rsidRPr="00087CBF">
        <w:rPr>
          <w:rFonts w:ascii="Times New Roman" w:hAnsi="Times New Roman" w:cs="Times New Roman"/>
          <w:sz w:val="22"/>
          <w:szCs w:val="20"/>
        </w:rPr>
        <w:t>ny grade AEs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 xml:space="preserve">; </w:t>
      </w:r>
      <w:r w:rsidR="00577F05" w:rsidRPr="00087CBF">
        <w:rPr>
          <w:rFonts w:ascii="Times New Roman" w:hAnsi="Times New Roman" w:cs="Times New Roman" w:hint="eastAsia"/>
          <w:sz w:val="22"/>
          <w:szCs w:val="20"/>
        </w:rPr>
        <w:t>g</w:t>
      </w:r>
      <w:r w:rsidR="00786A94" w:rsidRPr="00087CBF">
        <w:rPr>
          <w:rFonts w:ascii="Times New Roman" w:hAnsi="Times New Roman" w:cs="Times New Roman"/>
          <w:sz w:val="22"/>
          <w:szCs w:val="20"/>
        </w:rPr>
        <w:t>rade 3-4 AEs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>;</w:t>
      </w:r>
      <w:r w:rsidR="00577F05" w:rsidRPr="00087CBF">
        <w:rPr>
          <w:rFonts w:ascii="Times New Roman" w:hAnsi="Times New Roman" w:cs="Times New Roman" w:hint="eastAsia"/>
          <w:sz w:val="22"/>
          <w:szCs w:val="20"/>
        </w:rPr>
        <w:t xml:space="preserve"> d</w:t>
      </w:r>
      <w:r w:rsidR="00577F05" w:rsidRPr="00087CBF">
        <w:rPr>
          <w:rFonts w:ascii="Times New Roman" w:hAnsi="Times New Roman" w:cs="Times New Roman"/>
          <w:sz w:val="22"/>
          <w:szCs w:val="20"/>
        </w:rPr>
        <w:t>ose</w:t>
      </w:r>
      <w:r w:rsidR="00577F05" w:rsidRPr="00087CBF">
        <w:rPr>
          <w:rFonts w:ascii="Times New Roman" w:hAnsi="Times New Roman" w:cs="Times New Roman" w:hint="eastAsia"/>
          <w:sz w:val="22"/>
          <w:szCs w:val="20"/>
        </w:rPr>
        <w:t xml:space="preserve"> </w:t>
      </w:r>
      <w:r w:rsidR="004D3A26">
        <w:rPr>
          <w:rFonts w:ascii="Times New Roman" w:hAnsi="Times New Roman" w:cs="Times New Roman"/>
          <w:sz w:val="22"/>
          <w:szCs w:val="20"/>
        </w:rPr>
        <w:t>interruptions</w:t>
      </w:r>
      <w:r w:rsidR="004D3A26">
        <w:rPr>
          <w:rFonts w:ascii="Times New Roman" w:hAnsi="Times New Roman" w:cs="Times New Roman" w:hint="eastAsia"/>
          <w:sz w:val="22"/>
          <w:szCs w:val="20"/>
        </w:rPr>
        <w:t xml:space="preserve">; </w:t>
      </w:r>
      <w:r w:rsidR="00577F05" w:rsidRPr="00087CBF">
        <w:rPr>
          <w:rFonts w:ascii="Times New Roman" w:hAnsi="Times New Roman" w:cs="Times New Roman" w:hint="eastAsia"/>
          <w:sz w:val="22"/>
          <w:szCs w:val="20"/>
        </w:rPr>
        <w:t>d</w:t>
      </w:r>
      <w:r w:rsidR="00577F05" w:rsidRPr="00087CBF">
        <w:rPr>
          <w:rFonts w:ascii="Times New Roman" w:hAnsi="Times New Roman" w:cs="Times New Roman"/>
          <w:sz w:val="22"/>
          <w:szCs w:val="20"/>
        </w:rPr>
        <w:t>ose reductions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 xml:space="preserve">; </w:t>
      </w:r>
    </w:p>
    <w:p w:rsidR="00786A94" w:rsidRPr="00087CBF" w:rsidRDefault="00577F05" w:rsidP="00786A94">
      <w:pPr>
        <w:rPr>
          <w:rFonts w:ascii="Times New Roman" w:hAnsi="Times New Roman" w:cs="Times New Roman"/>
          <w:sz w:val="22"/>
          <w:szCs w:val="20"/>
        </w:rPr>
      </w:pPr>
      <w:proofErr w:type="gramStart"/>
      <w:r w:rsidRPr="00087CBF">
        <w:rPr>
          <w:rFonts w:ascii="Times New Roman" w:hAnsi="Times New Roman" w:cs="Times New Roman" w:hint="eastAsia"/>
          <w:sz w:val="22"/>
          <w:szCs w:val="20"/>
        </w:rPr>
        <w:t>d</w:t>
      </w:r>
      <w:r w:rsidR="00786A94" w:rsidRPr="00087CBF">
        <w:rPr>
          <w:rFonts w:ascii="Times New Roman" w:hAnsi="Times New Roman" w:cs="Times New Roman"/>
          <w:sz w:val="22"/>
          <w:szCs w:val="20"/>
        </w:rPr>
        <w:t>ose</w:t>
      </w:r>
      <w:proofErr w:type="gramEnd"/>
      <w:r w:rsidR="00786A94" w:rsidRPr="00087CBF">
        <w:rPr>
          <w:rFonts w:ascii="Times New Roman" w:hAnsi="Times New Roman" w:cs="Times New Roman"/>
          <w:sz w:val="22"/>
          <w:szCs w:val="20"/>
        </w:rPr>
        <w:t xml:space="preserve"> discontinuations</w:t>
      </w:r>
      <w:r w:rsidRPr="00087CBF">
        <w:rPr>
          <w:rFonts w:ascii="Times New Roman" w:hAnsi="Times New Roman" w:cs="Times New Roman" w:hint="eastAsia"/>
          <w:sz w:val="22"/>
          <w:szCs w:val="20"/>
        </w:rPr>
        <w:t>; and any grade and grade 3-4 AEs of the top 10 AEs.</w:t>
      </w:r>
    </w:p>
    <w:p w:rsidR="00786A94" w:rsidRPr="00087CBF" w:rsidRDefault="00BF14B0">
      <w:pPr>
        <w:rPr>
          <w:rFonts w:ascii="Times New Roman" w:hAnsi="Times New Roman" w:cs="Times New Roman"/>
          <w:sz w:val="22"/>
          <w:szCs w:val="20"/>
        </w:rPr>
      </w:pPr>
      <w:proofErr w:type="gramStart"/>
      <w:r w:rsidRPr="00087CBF">
        <w:rPr>
          <w:rFonts w:ascii="Times New Roman" w:hAnsi="Times New Roman" w:cs="Times New Roman"/>
          <w:sz w:val="22"/>
          <w:szCs w:val="20"/>
          <w:vertAlign w:val="superscript"/>
        </w:rPr>
        <w:lastRenderedPageBreak/>
        <w:t>b</w:t>
      </w:r>
      <w:proofErr w:type="gramEnd"/>
      <w:r w:rsidRPr="00087CBF">
        <w:rPr>
          <w:rFonts w:ascii="Times New Roman" w:hAnsi="Times New Roman" w:cs="Times New Roman"/>
          <w:sz w:val="22"/>
          <w:szCs w:val="20"/>
        </w:rPr>
        <w:t xml:space="preserve"> Risk of bias assessed using the Newcastle-Ottawa Scale (NOS) for non-rando</w:t>
      </w:r>
      <w:r w:rsidR="00786A94" w:rsidRPr="00087CBF">
        <w:rPr>
          <w:rFonts w:ascii="Times New Roman" w:hAnsi="Times New Roman" w:cs="Times New Roman"/>
          <w:sz w:val="22"/>
          <w:szCs w:val="20"/>
        </w:rPr>
        <w:t>mized studies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 xml:space="preserve"> and the</w:t>
      </w:r>
      <w:r w:rsidR="00786A94" w:rsidRPr="00087CBF">
        <w:rPr>
          <w:rFonts w:ascii="Times New Roman" w:hAnsi="Times New Roman" w:cs="Times New Roman"/>
          <w:sz w:val="22"/>
          <w:szCs w:val="20"/>
        </w:rPr>
        <w:t xml:space="preserve"> </w:t>
      </w:r>
      <w:proofErr w:type="spellStart"/>
      <w:r w:rsidR="00786A94" w:rsidRPr="00087CBF">
        <w:rPr>
          <w:rFonts w:ascii="Times New Roman" w:hAnsi="Times New Roman" w:cs="Times New Roman"/>
          <w:sz w:val="22"/>
          <w:szCs w:val="20"/>
        </w:rPr>
        <w:t>Jadad</w:t>
      </w:r>
      <w:proofErr w:type="spellEnd"/>
      <w:r w:rsidR="00786A94" w:rsidRPr="00087CBF">
        <w:rPr>
          <w:rFonts w:ascii="Times New Roman" w:hAnsi="Times New Roman" w:cs="Times New Roman"/>
          <w:sz w:val="22"/>
          <w:szCs w:val="20"/>
        </w:rPr>
        <w:t xml:space="preserve"> scale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 xml:space="preserve"> for </w:t>
      </w:r>
      <w:r w:rsidR="00786A94" w:rsidRPr="00087CBF">
        <w:rPr>
          <w:rFonts w:ascii="Times New Roman" w:hAnsi="Times New Roman" w:cs="Times New Roman"/>
          <w:sz w:val="22"/>
          <w:szCs w:val="20"/>
        </w:rPr>
        <w:t xml:space="preserve">randomized </w:t>
      </w:r>
      <w:r w:rsidR="00786A94" w:rsidRPr="00087CBF">
        <w:rPr>
          <w:rFonts w:ascii="Times New Roman" w:hAnsi="Times New Roman" w:cs="Times New Roman" w:hint="eastAsia"/>
          <w:sz w:val="22"/>
          <w:szCs w:val="20"/>
        </w:rPr>
        <w:t>controlled trials.</w:t>
      </w:r>
    </w:p>
    <w:p w:rsidR="00CA070C" w:rsidRPr="00087CBF" w:rsidRDefault="00BF14B0">
      <w:pPr>
        <w:rPr>
          <w:rFonts w:ascii="Times New Roman" w:hAnsi="Times New Roman" w:cs="Times New Roman"/>
          <w:sz w:val="22"/>
          <w:szCs w:val="20"/>
        </w:rPr>
      </w:pPr>
      <w:proofErr w:type="gramStart"/>
      <w:r w:rsidRPr="00087CBF">
        <w:rPr>
          <w:rFonts w:ascii="Times New Roman" w:hAnsi="Times New Roman" w:cs="Times New Roman"/>
          <w:sz w:val="22"/>
          <w:szCs w:val="20"/>
          <w:vertAlign w:val="superscript"/>
        </w:rPr>
        <w:t>c</w:t>
      </w:r>
      <w:proofErr w:type="gramEnd"/>
      <w:r w:rsidRPr="00087CBF">
        <w:rPr>
          <w:rFonts w:ascii="Times New Roman" w:hAnsi="Times New Roman" w:cs="Times New Roman"/>
          <w:sz w:val="22"/>
          <w:szCs w:val="20"/>
        </w:rPr>
        <w:t xml:space="preserve"> Publication bias was assessed by Egger’s and </w:t>
      </w:r>
      <w:proofErr w:type="spellStart"/>
      <w:r w:rsidRPr="00087CBF">
        <w:rPr>
          <w:rFonts w:ascii="Times New Roman" w:hAnsi="Times New Roman" w:cs="Times New Roman"/>
          <w:sz w:val="22"/>
          <w:szCs w:val="20"/>
        </w:rPr>
        <w:t>Begg’s</w:t>
      </w:r>
      <w:proofErr w:type="spellEnd"/>
      <w:r w:rsidRPr="00087CBF">
        <w:rPr>
          <w:rFonts w:ascii="Times New Roman" w:hAnsi="Times New Roman" w:cs="Times New Roman"/>
          <w:sz w:val="22"/>
          <w:szCs w:val="20"/>
        </w:rPr>
        <w:t xml:space="preserve"> tests.</w:t>
      </w:r>
    </w:p>
    <w:sectPr w:rsidR="00CA070C" w:rsidRPr="00087CBF" w:rsidSect="004178F1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E97" w:rsidRDefault="00022E97" w:rsidP="00AB75EA">
      <w:r>
        <w:separator/>
      </w:r>
    </w:p>
  </w:endnote>
  <w:endnote w:type="continuationSeparator" w:id="0">
    <w:p w:rsidR="00022E97" w:rsidRDefault="00022E97" w:rsidP="00AB75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E97" w:rsidRDefault="00022E97" w:rsidP="00AB75EA">
      <w:r>
        <w:separator/>
      </w:r>
    </w:p>
  </w:footnote>
  <w:footnote w:type="continuationSeparator" w:id="0">
    <w:p w:rsidR="00022E97" w:rsidRDefault="00022E97" w:rsidP="00AB75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0B10"/>
    <w:rsid w:val="00022E97"/>
    <w:rsid w:val="00065210"/>
    <w:rsid w:val="00087CBF"/>
    <w:rsid w:val="00142CB0"/>
    <w:rsid w:val="00142F77"/>
    <w:rsid w:val="0015724F"/>
    <w:rsid w:val="00162525"/>
    <w:rsid w:val="0018428A"/>
    <w:rsid w:val="001C48F7"/>
    <w:rsid w:val="001E4731"/>
    <w:rsid w:val="002018CC"/>
    <w:rsid w:val="0020623A"/>
    <w:rsid w:val="00220835"/>
    <w:rsid w:val="0023044B"/>
    <w:rsid w:val="0023520E"/>
    <w:rsid w:val="0025556C"/>
    <w:rsid w:val="002C6084"/>
    <w:rsid w:val="002D32C5"/>
    <w:rsid w:val="002D3EB5"/>
    <w:rsid w:val="002E03FB"/>
    <w:rsid w:val="002E1582"/>
    <w:rsid w:val="002F5BC1"/>
    <w:rsid w:val="0030105D"/>
    <w:rsid w:val="00315AF2"/>
    <w:rsid w:val="00323DFB"/>
    <w:rsid w:val="00340DBD"/>
    <w:rsid w:val="00375BAC"/>
    <w:rsid w:val="003928D8"/>
    <w:rsid w:val="003B6BCC"/>
    <w:rsid w:val="003E7CBC"/>
    <w:rsid w:val="004178F1"/>
    <w:rsid w:val="00431498"/>
    <w:rsid w:val="004518A6"/>
    <w:rsid w:val="004954AC"/>
    <w:rsid w:val="004975D1"/>
    <w:rsid w:val="004B182F"/>
    <w:rsid w:val="004B5C9A"/>
    <w:rsid w:val="004D144B"/>
    <w:rsid w:val="004D3A26"/>
    <w:rsid w:val="00550826"/>
    <w:rsid w:val="00577F05"/>
    <w:rsid w:val="00580E0A"/>
    <w:rsid w:val="005B3B26"/>
    <w:rsid w:val="00630225"/>
    <w:rsid w:val="006428AA"/>
    <w:rsid w:val="007042B7"/>
    <w:rsid w:val="00717C5E"/>
    <w:rsid w:val="00786A94"/>
    <w:rsid w:val="007B2927"/>
    <w:rsid w:val="007C4CC4"/>
    <w:rsid w:val="008138E6"/>
    <w:rsid w:val="0084267D"/>
    <w:rsid w:val="00855244"/>
    <w:rsid w:val="00897981"/>
    <w:rsid w:val="008F27B0"/>
    <w:rsid w:val="00910A9A"/>
    <w:rsid w:val="009545B6"/>
    <w:rsid w:val="009C1FCD"/>
    <w:rsid w:val="009E402C"/>
    <w:rsid w:val="00A26A4F"/>
    <w:rsid w:val="00A27516"/>
    <w:rsid w:val="00AB3ECB"/>
    <w:rsid w:val="00AB75EA"/>
    <w:rsid w:val="00AD2BC0"/>
    <w:rsid w:val="00AD4673"/>
    <w:rsid w:val="00B02E37"/>
    <w:rsid w:val="00B57E1A"/>
    <w:rsid w:val="00B7767C"/>
    <w:rsid w:val="00BC37A3"/>
    <w:rsid w:val="00BF1336"/>
    <w:rsid w:val="00BF14B0"/>
    <w:rsid w:val="00C00B10"/>
    <w:rsid w:val="00C362E1"/>
    <w:rsid w:val="00C45D8F"/>
    <w:rsid w:val="00C818C3"/>
    <w:rsid w:val="00C92B58"/>
    <w:rsid w:val="00C95155"/>
    <w:rsid w:val="00CA070C"/>
    <w:rsid w:val="00D17621"/>
    <w:rsid w:val="00D409BE"/>
    <w:rsid w:val="00D42C0A"/>
    <w:rsid w:val="00D931FE"/>
    <w:rsid w:val="00DB5D3E"/>
    <w:rsid w:val="00DC4671"/>
    <w:rsid w:val="00DC60D9"/>
    <w:rsid w:val="00DD0B32"/>
    <w:rsid w:val="00DF2765"/>
    <w:rsid w:val="00E00B5D"/>
    <w:rsid w:val="00EA7C3E"/>
    <w:rsid w:val="00EE1E0A"/>
    <w:rsid w:val="00EE3C91"/>
    <w:rsid w:val="00EF0F50"/>
    <w:rsid w:val="00F308B3"/>
    <w:rsid w:val="00F75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B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2">
    <w:name w:val="Light Shading Accent 2"/>
    <w:basedOn w:val="a1"/>
    <w:uiPriority w:val="60"/>
    <w:rsid w:val="00C00B10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1">
    <w:name w:val="浅色底纹1"/>
    <w:basedOn w:val="a1"/>
    <w:uiPriority w:val="60"/>
    <w:rsid w:val="00C00B1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3">
    <w:name w:val="header"/>
    <w:basedOn w:val="a"/>
    <w:link w:val="Char"/>
    <w:uiPriority w:val="99"/>
    <w:unhideWhenUsed/>
    <w:rsid w:val="00AB7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75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5EA"/>
    <w:rPr>
      <w:sz w:val="18"/>
      <w:szCs w:val="18"/>
    </w:rPr>
  </w:style>
  <w:style w:type="table" w:styleId="a5">
    <w:name w:val="Table Grid"/>
    <w:basedOn w:val="a1"/>
    <w:uiPriority w:val="59"/>
    <w:rsid w:val="002F5B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7C1BA-E275-4125-A2C3-84BEBEAC1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785</Words>
  <Characters>4481</Characters>
  <Application>Microsoft Office Word</Application>
  <DocSecurity>0</DocSecurity>
  <Lines>37</Lines>
  <Paragraphs>10</Paragraphs>
  <ScaleCrop>false</ScaleCrop>
  <Company>微软中国</Company>
  <LinksUpToDate>false</LinksUpToDate>
  <CharactersWithSpaces>5256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Thinkpad</cp:lastModifiedBy>
  <cp:revision>7</cp:revision>
  <dcterms:created xsi:type="dcterms:W3CDTF">2019-05-19T01:49:00Z</dcterms:created>
  <dcterms:modified xsi:type="dcterms:W3CDTF">2019-05-21T11:54:00Z</dcterms:modified>
</cp:coreProperties>
</file>